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D1BC" w14:textId="461A5993" w:rsidR="002B7818" w:rsidRPr="00BA2C0A" w:rsidRDefault="002B7818" w:rsidP="002B7818">
      <w:pPr>
        <w:spacing w:after="0" w:line="240" w:lineRule="auto"/>
        <w:jc w:val="right"/>
        <w:rPr>
          <w:sz w:val="20"/>
          <w:szCs w:val="18"/>
          <w:lang w:val="mn-MN"/>
        </w:rPr>
      </w:pPr>
      <w:r w:rsidRPr="00BA2C0A">
        <w:rPr>
          <w:sz w:val="20"/>
          <w:szCs w:val="18"/>
          <w:lang w:val="mn-MN"/>
        </w:rPr>
        <w:t>Уул уурхай, хүнд үйлдвэрийн</w:t>
      </w:r>
    </w:p>
    <w:p w14:paraId="2F7805CB" w14:textId="77777777" w:rsidR="002B7818" w:rsidRPr="00BA2C0A" w:rsidRDefault="002B7818" w:rsidP="002B7818">
      <w:pPr>
        <w:spacing w:after="0" w:line="240" w:lineRule="auto"/>
        <w:jc w:val="right"/>
        <w:rPr>
          <w:sz w:val="20"/>
          <w:szCs w:val="18"/>
          <w:lang w:val="mn-MN"/>
        </w:rPr>
      </w:pPr>
      <w:r w:rsidRPr="00BA2C0A">
        <w:rPr>
          <w:sz w:val="20"/>
          <w:szCs w:val="18"/>
          <w:lang w:val="mn-MN"/>
        </w:rPr>
        <w:t xml:space="preserve">сайдын .....өдрийн </w:t>
      </w:r>
    </w:p>
    <w:p w14:paraId="2A831730" w14:textId="77777777" w:rsidR="002B7818" w:rsidRPr="00BA2C0A" w:rsidRDefault="002B7818" w:rsidP="002B7818">
      <w:pPr>
        <w:spacing w:after="0" w:line="240" w:lineRule="auto"/>
        <w:jc w:val="right"/>
        <w:rPr>
          <w:sz w:val="20"/>
          <w:szCs w:val="18"/>
          <w:lang w:val="mn-MN"/>
        </w:rPr>
      </w:pPr>
      <w:r w:rsidRPr="00BA2C0A">
        <w:rPr>
          <w:sz w:val="20"/>
          <w:szCs w:val="18"/>
          <w:lang w:val="mn-MN"/>
        </w:rPr>
        <w:t>......тушаалын хавсралт</w:t>
      </w:r>
    </w:p>
    <w:p w14:paraId="021D4922" w14:textId="77777777" w:rsidR="002B7818" w:rsidRPr="00E959E6" w:rsidRDefault="002B7818" w:rsidP="002B7818">
      <w:pPr>
        <w:spacing w:after="0" w:line="240" w:lineRule="auto"/>
        <w:rPr>
          <w:lang w:val="mn-MN"/>
        </w:rPr>
      </w:pPr>
    </w:p>
    <w:p w14:paraId="388B55C6" w14:textId="0ACB1F40" w:rsidR="002B7818" w:rsidRPr="008B0ED1" w:rsidRDefault="002B7818" w:rsidP="002B7818">
      <w:pPr>
        <w:jc w:val="center"/>
        <w:rPr>
          <w:b/>
          <w:bCs/>
          <w:lang w:val="mn-MN"/>
        </w:rPr>
      </w:pPr>
      <w:r w:rsidRPr="007A25C2">
        <w:rPr>
          <w:b/>
          <w:bCs/>
          <w:lang w:val="mn-MN"/>
        </w:rPr>
        <w:t>П</w:t>
      </w:r>
      <w:r w:rsidRPr="007A25C2">
        <w:rPr>
          <w:b/>
          <w:bCs/>
        </w:rPr>
        <w:t xml:space="preserve">аркийн мэдээллийн сан </w:t>
      </w:r>
      <w:r w:rsidRPr="007A25C2">
        <w:rPr>
          <w:b/>
          <w:bCs/>
          <w:lang w:val="mn-MN"/>
        </w:rPr>
        <w:t xml:space="preserve">бүрдүүлэх үзүүлэлт, </w:t>
      </w:r>
      <w:r w:rsidRPr="007A25C2">
        <w:rPr>
          <w:b/>
          <w:bCs/>
        </w:rPr>
        <w:t>хөтлөх</w:t>
      </w:r>
      <w:r w:rsidRPr="007A25C2">
        <w:rPr>
          <w:b/>
          <w:bCs/>
          <w:lang w:val="mn-MN"/>
        </w:rPr>
        <w:t xml:space="preserve"> журам</w:t>
      </w:r>
    </w:p>
    <w:p w14:paraId="54665E27" w14:textId="77777777" w:rsidR="002B7818" w:rsidRPr="007A25C2" w:rsidRDefault="002B7818" w:rsidP="002B7818">
      <w:pPr>
        <w:jc w:val="both"/>
        <w:rPr>
          <w:b/>
          <w:bCs/>
          <w:lang w:val="mn-MN"/>
        </w:rPr>
      </w:pPr>
      <w:r w:rsidRPr="007A25C2">
        <w:rPr>
          <w:b/>
          <w:bCs/>
          <w:lang w:val="mn-MN"/>
        </w:rPr>
        <w:t>Нэг. Нийтлэг зүйл</w:t>
      </w:r>
    </w:p>
    <w:p w14:paraId="7636EB1C" w14:textId="77777777" w:rsidR="002B7818" w:rsidRDefault="002B7818" w:rsidP="002B7818">
      <w:pPr>
        <w:pStyle w:val="NormalWeb"/>
        <w:numPr>
          <w:ilvl w:val="1"/>
          <w:numId w:val="1"/>
        </w:numPr>
        <w:spacing w:line="180" w:lineRule="atLeast"/>
        <w:jc w:val="both"/>
        <w:rPr>
          <w:rFonts w:ascii="Arial" w:hAnsi="Arial" w:cs="Arial"/>
          <w:color w:val="000000"/>
        </w:rPr>
      </w:pPr>
      <w:r w:rsidRPr="00947CC2">
        <w:rPr>
          <w:rFonts w:ascii="Arial" w:hAnsi="Arial" w:cs="Arial"/>
          <w:color w:val="000000"/>
        </w:rPr>
        <w:t xml:space="preserve">Энэхүү журмын зорилго нь </w:t>
      </w:r>
      <w:r>
        <w:rPr>
          <w:rFonts w:ascii="Arial" w:hAnsi="Arial" w:cs="Arial"/>
          <w:color w:val="000000"/>
          <w:lang w:val="mn-MN"/>
        </w:rPr>
        <w:t>хүнд үйлдвэрийн үйлдвэрлэл, технологийн паркийн</w:t>
      </w:r>
      <w:r w:rsidRPr="00947CC2">
        <w:rPr>
          <w:rFonts w:ascii="Arial" w:hAnsi="Arial" w:cs="Arial"/>
          <w:color w:val="000000"/>
        </w:rPr>
        <w:t xml:space="preserve"> мэдээллийн сан /цаашид “</w:t>
      </w:r>
      <w:r>
        <w:rPr>
          <w:rFonts w:ascii="Arial" w:hAnsi="Arial" w:cs="Arial"/>
          <w:color w:val="000000"/>
        </w:rPr>
        <w:t>’</w:t>
      </w:r>
      <w:r>
        <w:rPr>
          <w:rFonts w:ascii="Arial" w:hAnsi="Arial" w:cs="Arial"/>
          <w:color w:val="000000"/>
          <w:lang w:val="mn-MN"/>
        </w:rPr>
        <w:t xml:space="preserve">паркийн </w:t>
      </w:r>
      <w:r w:rsidRPr="00947CC2">
        <w:rPr>
          <w:rFonts w:ascii="Arial" w:hAnsi="Arial" w:cs="Arial"/>
          <w:color w:val="000000"/>
        </w:rPr>
        <w:t>мэдээллийн сан” гэх/-ийн эх мэдээ, үзүүлэлтийг тогтоож, санг бүрдүүлэх, хөтлөхтэй холбогдсон харилцааг зохицуулахад оршино.</w:t>
      </w:r>
    </w:p>
    <w:p w14:paraId="33E6956C" w14:textId="77777777" w:rsidR="002B7818" w:rsidRPr="008B5A2F" w:rsidRDefault="002B7818" w:rsidP="002B7818">
      <w:pPr>
        <w:pStyle w:val="NormalWeb"/>
        <w:numPr>
          <w:ilvl w:val="1"/>
          <w:numId w:val="1"/>
        </w:numPr>
        <w:spacing w:line="180" w:lineRule="atLeast"/>
        <w:jc w:val="both"/>
        <w:rPr>
          <w:rFonts w:ascii="Arial" w:hAnsi="Arial" w:cs="Arial"/>
          <w:color w:val="000000"/>
        </w:rPr>
      </w:pPr>
      <w:r>
        <w:rPr>
          <w:rFonts w:ascii="Arial" w:hAnsi="Arial" w:cs="Arial"/>
          <w:color w:val="000000"/>
          <w:shd w:val="clear" w:color="auto" w:fill="FFFFFF"/>
          <w:lang w:val="mn-MN"/>
        </w:rPr>
        <w:t>Мэдээллийн</w:t>
      </w:r>
      <w:r w:rsidRPr="008B5A2F">
        <w:rPr>
          <w:rFonts w:ascii="Arial" w:hAnsi="Arial" w:cs="Arial"/>
          <w:color w:val="000000"/>
          <w:shd w:val="clear" w:color="auto" w:fill="FFFFFF"/>
        </w:rPr>
        <w:t xml:space="preserve"> санг эрхлэх үйл ажиллагаанд Үндэсний аюулгүй байдлын тухай хууль, Мэдээллийн ил тод байдал ба мэдээлэл авах эрхийн тухай хууль, </w:t>
      </w:r>
      <w:r>
        <w:rPr>
          <w:rFonts w:ascii="Arial" w:hAnsi="Arial" w:cs="Arial"/>
          <w:color w:val="000000"/>
          <w:shd w:val="clear" w:color="auto" w:fill="FFFFFF"/>
          <w:lang w:val="mn-MN"/>
        </w:rPr>
        <w:t xml:space="preserve">Үйлдвэрлэл, технологийн паркийн эрх зүйн байдлын тухай хууль, </w:t>
      </w:r>
      <w:r w:rsidRPr="008B5A2F">
        <w:rPr>
          <w:rFonts w:ascii="Arial" w:hAnsi="Arial" w:cs="Arial"/>
          <w:color w:val="000000"/>
          <w:shd w:val="clear" w:color="auto" w:fill="FFFFFF"/>
        </w:rPr>
        <w:t>холбогдох бусад хууль болон энэхүү журмыг дагаж мөрдөнө.</w:t>
      </w:r>
    </w:p>
    <w:p w14:paraId="2FFF1AA4" w14:textId="77777777" w:rsidR="002B7818" w:rsidRPr="007A25C2" w:rsidRDefault="002B7818" w:rsidP="002B7818">
      <w:pPr>
        <w:jc w:val="both"/>
        <w:rPr>
          <w:b/>
          <w:bCs/>
          <w:lang w:val="mn-MN"/>
        </w:rPr>
      </w:pPr>
      <w:r w:rsidRPr="007A25C2">
        <w:rPr>
          <w:b/>
          <w:bCs/>
          <w:lang w:val="mn-MN"/>
        </w:rPr>
        <w:t>Хоёр. Мэдээллийн санг бүрдүүлэх, мэдээлэл төвлөрүүлэх</w:t>
      </w:r>
    </w:p>
    <w:p w14:paraId="68ADC737" w14:textId="77777777" w:rsidR="002B7818" w:rsidRPr="00C84ECF" w:rsidRDefault="002B7818" w:rsidP="002B7818">
      <w:pPr>
        <w:pStyle w:val="NormalWeb"/>
        <w:numPr>
          <w:ilvl w:val="1"/>
          <w:numId w:val="2"/>
        </w:numPr>
        <w:spacing w:line="180" w:lineRule="atLeast"/>
        <w:jc w:val="both"/>
        <w:rPr>
          <w:rFonts w:ascii="Arial" w:hAnsi="Arial" w:cs="Arial"/>
          <w:lang w:val="mn-MN"/>
        </w:rPr>
      </w:pPr>
      <w:r w:rsidRPr="00C84ECF">
        <w:rPr>
          <w:rFonts w:ascii="Arial" w:hAnsi="Arial" w:cs="Arial"/>
          <w:color w:val="000000"/>
          <w:shd w:val="clear" w:color="auto" w:fill="FFFFFF"/>
          <w:lang w:val="mn-MN"/>
        </w:rPr>
        <w:t>Уул уурхай, хүнд үйлдвэрийн асуудал эрхэлсэн төрийн захиргааны төв байгууллагын Хүнд үйлдвэрийн асуудал хариуцсан нэгж мэдээллийн санг бүрдүүлж, хөтөлнө.</w:t>
      </w:r>
    </w:p>
    <w:p w14:paraId="6DC06750" w14:textId="77777777" w:rsidR="002B7818" w:rsidRPr="00531E5E" w:rsidRDefault="002B7818" w:rsidP="002B7818">
      <w:pPr>
        <w:pStyle w:val="NormalWeb"/>
        <w:numPr>
          <w:ilvl w:val="1"/>
          <w:numId w:val="2"/>
        </w:numPr>
        <w:spacing w:line="180" w:lineRule="atLeast"/>
        <w:jc w:val="both"/>
        <w:rPr>
          <w:rFonts w:ascii="Arial" w:hAnsi="Arial" w:cs="Arial"/>
          <w:color w:val="000000"/>
        </w:rPr>
      </w:pPr>
      <w:r>
        <w:rPr>
          <w:rFonts w:ascii="Arial" w:hAnsi="Arial" w:cs="Arial"/>
          <w:color w:val="000000"/>
          <w:lang w:val="mn-MN"/>
        </w:rPr>
        <w:t>Үйлдвэрлэл, технологийн паркийн удирдлага,  паркийн  нэгж, судалгаа хөгжлийн байгууллага нь мэдээллийн сангийн мэдээлэл бүрдүүлэгч байна.</w:t>
      </w:r>
    </w:p>
    <w:p w14:paraId="09485C34" w14:textId="77777777" w:rsidR="002B7818" w:rsidRDefault="002B7818" w:rsidP="002B7818">
      <w:pPr>
        <w:pStyle w:val="NormalWeb"/>
        <w:numPr>
          <w:ilvl w:val="1"/>
          <w:numId w:val="2"/>
        </w:numPr>
        <w:spacing w:line="180" w:lineRule="atLeast"/>
        <w:jc w:val="both"/>
        <w:rPr>
          <w:rFonts w:ascii="Arial" w:hAnsi="Arial" w:cs="Arial"/>
          <w:color w:val="000000"/>
        </w:rPr>
      </w:pPr>
      <w:r w:rsidRPr="00531E5E">
        <w:rPr>
          <w:rFonts w:ascii="Arial" w:hAnsi="Arial" w:cs="Arial"/>
          <w:color w:val="000000"/>
        </w:rPr>
        <w:t>Мэдээллийн санг</w:t>
      </w:r>
      <w:r>
        <w:rPr>
          <w:rFonts w:ascii="Arial" w:hAnsi="Arial" w:cs="Arial"/>
          <w:color w:val="000000"/>
          <w:lang w:val="mn-MN"/>
        </w:rPr>
        <w:t xml:space="preserve">ийн </w:t>
      </w:r>
      <w:r w:rsidRPr="00531E5E">
        <w:rPr>
          <w:rFonts w:ascii="Arial" w:hAnsi="Arial" w:cs="Arial"/>
          <w:color w:val="000000"/>
        </w:rPr>
        <w:t xml:space="preserve">хэвийн ажиллагааг хангахад </w:t>
      </w:r>
      <w:r>
        <w:rPr>
          <w:rFonts w:ascii="Arial" w:hAnsi="Arial" w:cs="Arial"/>
          <w:color w:val="000000"/>
          <w:lang w:val="mn-MN"/>
        </w:rPr>
        <w:t xml:space="preserve">энэхүү журмын 2.2-т заасан байгууллагууд </w:t>
      </w:r>
      <w:r w:rsidRPr="00531E5E">
        <w:rPr>
          <w:rFonts w:ascii="Arial" w:hAnsi="Arial" w:cs="Arial"/>
          <w:color w:val="000000"/>
        </w:rPr>
        <w:t>хамтран ажиллах бөгөөд хамаарах мэдээллийг тухай бүр нь мэдээллийн санд хүргүүлэх үүрэг хүлээнэ.</w:t>
      </w:r>
    </w:p>
    <w:p w14:paraId="3805FF59" w14:textId="77777777" w:rsidR="002B7818" w:rsidRDefault="002B7818" w:rsidP="002B7818">
      <w:pPr>
        <w:pStyle w:val="NormalWeb"/>
        <w:numPr>
          <w:ilvl w:val="1"/>
          <w:numId w:val="2"/>
        </w:numPr>
        <w:spacing w:line="180" w:lineRule="atLeast"/>
        <w:jc w:val="both"/>
        <w:rPr>
          <w:rFonts w:ascii="Arial" w:hAnsi="Arial" w:cs="Arial"/>
          <w:color w:val="000000"/>
        </w:rPr>
      </w:pPr>
      <w:r w:rsidRPr="00531E5E">
        <w:rPr>
          <w:rFonts w:ascii="Arial" w:hAnsi="Arial" w:cs="Arial"/>
          <w:color w:val="000000"/>
        </w:rPr>
        <w:t>Мэдээллийн сангийн мэдээлэл нь “pdf” өргөтгөлтэй байна.</w:t>
      </w:r>
    </w:p>
    <w:p w14:paraId="5921C59C" w14:textId="77777777" w:rsidR="002B7818" w:rsidRPr="0020586C" w:rsidRDefault="002B7818" w:rsidP="002B7818">
      <w:pPr>
        <w:pStyle w:val="NormalWeb"/>
        <w:numPr>
          <w:ilvl w:val="1"/>
          <w:numId w:val="2"/>
        </w:numPr>
        <w:spacing w:line="180" w:lineRule="atLeast"/>
        <w:jc w:val="both"/>
        <w:rPr>
          <w:rFonts w:ascii="Arial" w:hAnsi="Arial" w:cs="Arial"/>
          <w:color w:val="000000"/>
        </w:rPr>
      </w:pPr>
      <w:r>
        <w:rPr>
          <w:rFonts w:ascii="Arial" w:hAnsi="Arial" w:cs="Arial"/>
          <w:color w:val="000000"/>
          <w:lang w:val="mn-MN"/>
        </w:rPr>
        <w:t>М</w:t>
      </w:r>
      <w:r>
        <w:rPr>
          <w:rFonts w:ascii="Arial" w:hAnsi="Arial" w:cs="Arial"/>
          <w:color w:val="000000"/>
        </w:rPr>
        <w:t>эдээллийн санг цахим хэлбэрээр бүрдүүлэх ба мэдээлэл нь тоон өгөгдөл, зураг, график, бичгийн хэлбэртэй, веб орчны газарзүйн мэдээллийн системд тулгуурласан байна.</w:t>
      </w:r>
    </w:p>
    <w:p w14:paraId="7FA6C810" w14:textId="77777777" w:rsidR="002B7818" w:rsidRPr="00531E5E" w:rsidRDefault="002B7818" w:rsidP="002B7818">
      <w:pPr>
        <w:pStyle w:val="NormalWeb"/>
        <w:numPr>
          <w:ilvl w:val="1"/>
          <w:numId w:val="2"/>
        </w:numPr>
        <w:spacing w:line="180" w:lineRule="atLeast"/>
        <w:jc w:val="both"/>
        <w:rPr>
          <w:rFonts w:ascii="Arial" w:hAnsi="Arial" w:cs="Arial"/>
          <w:color w:val="000000"/>
        </w:rPr>
      </w:pPr>
      <w:r w:rsidRPr="00531E5E">
        <w:rPr>
          <w:rFonts w:ascii="Arial" w:hAnsi="Arial" w:cs="Arial"/>
          <w:color w:val="000000"/>
        </w:rPr>
        <w:t xml:space="preserve">Мэдээллийн эх хувь нь Монгол хэлнээс бусад хэл дээр бол тухайн хэл дээрх эх хувиар нь </w:t>
      </w:r>
      <w:r>
        <w:rPr>
          <w:rFonts w:ascii="Arial" w:hAnsi="Arial" w:cs="Arial"/>
          <w:color w:val="000000"/>
          <w:lang w:val="mn-MN"/>
        </w:rPr>
        <w:t>хүргүүлнэ.</w:t>
      </w:r>
    </w:p>
    <w:p w14:paraId="3C55F836" w14:textId="77777777" w:rsidR="002B7818" w:rsidRPr="00AF4CED" w:rsidRDefault="002B7818" w:rsidP="002B7818">
      <w:pPr>
        <w:pStyle w:val="NormalWeb"/>
        <w:numPr>
          <w:ilvl w:val="1"/>
          <w:numId w:val="2"/>
        </w:numPr>
        <w:spacing w:line="180" w:lineRule="atLeast"/>
        <w:jc w:val="both"/>
        <w:rPr>
          <w:rFonts w:ascii="Arial" w:hAnsi="Arial" w:cs="Arial"/>
          <w:lang w:val="mn-MN"/>
        </w:rPr>
      </w:pPr>
      <w:r>
        <w:t>.</w:t>
      </w:r>
      <w:r w:rsidRPr="00193D08">
        <w:rPr>
          <w:rFonts w:ascii="Arial" w:hAnsi="Arial" w:cs="Arial"/>
          <w:color w:val="000000"/>
        </w:rPr>
        <w:t>Мэдээллийн санд мэдээлэл ирүүлэхдээ тухайн мэдээллийг ирүүлэх эрх бүхий байгууллагыг төлөөлөх албан тушаалтан гарын үсэг зурж, байгууллагын тамга, тэмдгийг дарж баталгаажуулна. Мэдээллийн үнэн зөвийг мэдээлэл ирүүлсэн байгууллага хариуцна.</w:t>
      </w:r>
    </w:p>
    <w:p w14:paraId="492006C2" w14:textId="77777777" w:rsidR="002B7818" w:rsidRPr="00AF4CED" w:rsidRDefault="002B7818" w:rsidP="002B7818">
      <w:pPr>
        <w:pStyle w:val="NormalWeb"/>
        <w:numPr>
          <w:ilvl w:val="1"/>
          <w:numId w:val="2"/>
        </w:numPr>
        <w:spacing w:line="180" w:lineRule="atLeast"/>
        <w:jc w:val="both"/>
        <w:rPr>
          <w:rFonts w:ascii="Arial" w:hAnsi="Arial" w:cs="Arial"/>
          <w:lang w:val="mn-MN"/>
        </w:rPr>
      </w:pPr>
      <w:r>
        <w:rPr>
          <w:rFonts w:ascii="Arial" w:hAnsi="Arial" w:cs="Arial"/>
          <w:lang w:val="mn-MN"/>
        </w:rPr>
        <w:t>М</w:t>
      </w:r>
      <w:r w:rsidRPr="00AF4CED">
        <w:rPr>
          <w:rFonts w:ascii="Arial" w:hAnsi="Arial" w:cs="Arial"/>
        </w:rPr>
        <w:t>эдээллийн санд хадгалагдаж байгаа мэдээ, тоо баримт болон бусад мэдээлэлд өөрчлөлт оруулах бол хүсэлтээ холбогдох баримтын хамт байгууллагад бичгээр гаргана</w:t>
      </w:r>
      <w:r>
        <w:rPr>
          <w:rFonts w:ascii="Arial" w:hAnsi="Arial" w:cs="Arial"/>
          <w:lang w:val="mn-MN"/>
        </w:rPr>
        <w:t>.</w:t>
      </w:r>
    </w:p>
    <w:p w14:paraId="6CB023D4" w14:textId="77777777" w:rsidR="002B7818" w:rsidRPr="007A25C2" w:rsidRDefault="002B7818" w:rsidP="002B7818">
      <w:pPr>
        <w:jc w:val="both"/>
        <w:rPr>
          <w:b/>
          <w:bCs/>
          <w:lang w:val="mn-MN"/>
        </w:rPr>
      </w:pPr>
      <w:r w:rsidRPr="007A25C2">
        <w:rPr>
          <w:b/>
          <w:bCs/>
          <w:lang w:val="mn-MN"/>
        </w:rPr>
        <w:t>Гурав. Паркийн мэдээллийн сан бүрдүүлэх үзүүлэлт</w:t>
      </w:r>
    </w:p>
    <w:p w14:paraId="3C5B76AC" w14:textId="77777777" w:rsidR="002B7818" w:rsidRDefault="002B7818" w:rsidP="002B7818">
      <w:pPr>
        <w:pStyle w:val="ListParagraph"/>
        <w:numPr>
          <w:ilvl w:val="1"/>
          <w:numId w:val="4"/>
        </w:numPr>
        <w:jc w:val="both"/>
        <w:rPr>
          <w:lang w:val="mn-MN"/>
        </w:rPr>
      </w:pPr>
      <w:r>
        <w:rPr>
          <w:lang w:val="mn-MN"/>
        </w:rPr>
        <w:t>Үйлдвэрлэл, технологийн парктай холбоотой х</w:t>
      </w:r>
      <w:r w:rsidRPr="00384A05">
        <w:rPr>
          <w:lang w:val="mn-MN"/>
        </w:rPr>
        <w:t xml:space="preserve">ууль </w:t>
      </w:r>
      <w:r>
        <w:rPr>
          <w:lang w:val="mn-MN"/>
        </w:rPr>
        <w:t>тогтоомж, с</w:t>
      </w:r>
      <w:r w:rsidRPr="0020586C">
        <w:rPr>
          <w:lang w:val="mn-MN"/>
        </w:rPr>
        <w:t>тандарт, норм, норматив</w:t>
      </w:r>
      <w:r>
        <w:rPr>
          <w:lang w:val="mn-MN"/>
        </w:rPr>
        <w:t>, төрийн байгууллага, албан тушаалтнаас гаргасан холбогдох эрх зүйн акт</w:t>
      </w:r>
      <w:r>
        <w:t>;</w:t>
      </w:r>
    </w:p>
    <w:p w14:paraId="1BE48BAA" w14:textId="77777777" w:rsidR="002B7818" w:rsidRDefault="002B7818" w:rsidP="002B7818">
      <w:pPr>
        <w:pStyle w:val="ListParagraph"/>
        <w:numPr>
          <w:ilvl w:val="1"/>
          <w:numId w:val="4"/>
        </w:numPr>
        <w:jc w:val="both"/>
        <w:rPr>
          <w:lang w:val="mn-MN"/>
        </w:rPr>
      </w:pPr>
      <w:r>
        <w:rPr>
          <w:lang w:val="mn-MN"/>
        </w:rPr>
        <w:t>Үйлдвэрлэл, технологийн парктай холбоотой сайн туршлага</w:t>
      </w:r>
      <w:r>
        <w:t>;</w:t>
      </w:r>
    </w:p>
    <w:p w14:paraId="29CEB0CE" w14:textId="77777777" w:rsidR="002B7818" w:rsidRPr="0020586C" w:rsidRDefault="002B7818" w:rsidP="002B7818">
      <w:pPr>
        <w:pStyle w:val="ListParagraph"/>
        <w:numPr>
          <w:ilvl w:val="1"/>
          <w:numId w:val="4"/>
        </w:numPr>
        <w:jc w:val="both"/>
        <w:rPr>
          <w:lang w:val="mn-MN"/>
        </w:rPr>
      </w:pPr>
      <w:r>
        <w:rPr>
          <w:lang w:val="mn-MN"/>
        </w:rPr>
        <w:lastRenderedPageBreak/>
        <w:t>Эрдэм шинжилгээний байгууллага, судлаачдын тайлан, бүтээл</w:t>
      </w:r>
      <w:r>
        <w:t>;</w:t>
      </w:r>
    </w:p>
    <w:p w14:paraId="7961A394" w14:textId="77777777" w:rsidR="002B7818" w:rsidRPr="0020586C" w:rsidRDefault="002B7818" w:rsidP="002B7818">
      <w:pPr>
        <w:pStyle w:val="ListParagraph"/>
        <w:numPr>
          <w:ilvl w:val="1"/>
          <w:numId w:val="4"/>
        </w:numPr>
        <w:jc w:val="both"/>
        <w:rPr>
          <w:lang w:val="mn-MN"/>
        </w:rPr>
      </w:pPr>
      <w:r>
        <w:rPr>
          <w:lang w:val="mn-MN"/>
        </w:rPr>
        <w:t>Паркуудын б</w:t>
      </w:r>
      <w:r w:rsidRPr="00384A05">
        <w:rPr>
          <w:lang w:val="mn-MN"/>
        </w:rPr>
        <w:t>айгуулагдсан огноо</w:t>
      </w:r>
      <w:r>
        <w:rPr>
          <w:lang w:val="mn-MN"/>
        </w:rPr>
        <w:t>, т</w:t>
      </w:r>
      <w:r w:rsidRPr="0020586C">
        <w:rPr>
          <w:lang w:val="mn-MN"/>
        </w:rPr>
        <w:t>усгай зөвшөөрөл эзэмшигчийн мэдээлэл</w:t>
      </w:r>
      <w:r>
        <w:rPr>
          <w:lang w:val="mn-MN"/>
        </w:rPr>
        <w:t>, б</w:t>
      </w:r>
      <w:r w:rsidRPr="0020586C">
        <w:rPr>
          <w:lang w:val="mn-MN"/>
        </w:rPr>
        <w:t>айршил</w:t>
      </w:r>
      <w:r>
        <w:rPr>
          <w:lang w:val="mn-MN"/>
        </w:rPr>
        <w:t>, т</w:t>
      </w:r>
      <w:r w:rsidRPr="0020586C">
        <w:rPr>
          <w:lang w:val="mn-MN"/>
        </w:rPr>
        <w:t>албайн хэмжээ</w:t>
      </w:r>
      <w:r>
        <w:rPr>
          <w:lang w:val="mn-MN"/>
        </w:rPr>
        <w:t>, ү</w:t>
      </w:r>
      <w:r w:rsidRPr="0020586C">
        <w:rPr>
          <w:lang w:val="mn-MN"/>
        </w:rPr>
        <w:t>йл ажиллагааны хэлбэр</w:t>
      </w:r>
      <w:r>
        <w:rPr>
          <w:lang w:val="mn-MN"/>
        </w:rPr>
        <w:t>, ө</w:t>
      </w:r>
      <w:r w:rsidRPr="0020586C">
        <w:rPr>
          <w:lang w:val="mn-MN"/>
        </w:rPr>
        <w:t>мчийн хэлбэр</w:t>
      </w:r>
      <w:r>
        <w:rPr>
          <w:lang w:val="mn-MN"/>
        </w:rPr>
        <w:t>, т</w:t>
      </w:r>
      <w:r w:rsidRPr="0020586C">
        <w:rPr>
          <w:lang w:val="mn-MN"/>
        </w:rPr>
        <w:t>усгай зөвшөөрөл авсан огноо</w:t>
      </w:r>
      <w:r>
        <w:t>;</w:t>
      </w:r>
    </w:p>
    <w:p w14:paraId="31CD4F51" w14:textId="77777777" w:rsidR="002B7818" w:rsidRPr="00384A05" w:rsidRDefault="002B7818" w:rsidP="002B7818">
      <w:pPr>
        <w:pStyle w:val="ListParagraph"/>
        <w:numPr>
          <w:ilvl w:val="1"/>
          <w:numId w:val="4"/>
        </w:numPr>
        <w:jc w:val="both"/>
        <w:rPr>
          <w:lang w:val="mn-MN"/>
        </w:rPr>
      </w:pPr>
      <w:r w:rsidRPr="00384A05">
        <w:rPr>
          <w:rFonts w:cs="Arial"/>
          <w:lang w:val="mn-MN"/>
        </w:rPr>
        <w:t>Паркийн нутаг дэвсгэрийн кадастрын зураг</w:t>
      </w:r>
      <w:r>
        <w:rPr>
          <w:rFonts w:cs="Arial"/>
        </w:rPr>
        <w:t>;</w:t>
      </w:r>
    </w:p>
    <w:p w14:paraId="2C68954B" w14:textId="77777777" w:rsidR="002B7818" w:rsidRPr="00384A05" w:rsidRDefault="002B7818" w:rsidP="002B7818">
      <w:pPr>
        <w:pStyle w:val="ListParagraph"/>
        <w:numPr>
          <w:ilvl w:val="1"/>
          <w:numId w:val="4"/>
        </w:numPr>
        <w:jc w:val="both"/>
        <w:rPr>
          <w:lang w:val="mn-MN"/>
        </w:rPr>
      </w:pPr>
      <w:r w:rsidRPr="00384A05">
        <w:rPr>
          <w:rFonts w:cs="Arial"/>
          <w:lang w:val="mn-MN"/>
        </w:rPr>
        <w:t>Паркийн нутаг дэвсгэрийн цахилгааны ажлын зураг</w:t>
      </w:r>
      <w:r>
        <w:rPr>
          <w:rFonts w:cs="Arial"/>
        </w:rPr>
        <w:t>;</w:t>
      </w:r>
    </w:p>
    <w:p w14:paraId="433420EF" w14:textId="77777777" w:rsidR="002B7818" w:rsidRPr="00384A05" w:rsidRDefault="002B7818" w:rsidP="002B7818">
      <w:pPr>
        <w:pStyle w:val="ListParagraph"/>
        <w:numPr>
          <w:ilvl w:val="1"/>
          <w:numId w:val="4"/>
        </w:numPr>
        <w:jc w:val="both"/>
        <w:rPr>
          <w:lang w:val="mn-MN"/>
        </w:rPr>
      </w:pPr>
      <w:r w:rsidRPr="00384A05">
        <w:rPr>
          <w:rFonts w:cs="Arial"/>
          <w:lang w:val="mn-MN"/>
        </w:rPr>
        <w:t>Паркийн нутаг дэвсгэрийн хэсэгчилсэн ерөнхий төлөвлөгөө</w:t>
      </w:r>
      <w:r w:rsidRPr="00384A05">
        <w:rPr>
          <w:rFonts w:ascii="Arial Mon" w:hAnsi="Arial Mon" w:cs="Arial"/>
          <w:lang w:val="mn-MN"/>
        </w:rPr>
        <w:t xml:space="preserve"> </w:t>
      </w:r>
      <w:r>
        <w:rPr>
          <w:rFonts w:ascii="Arial Mon" w:hAnsi="Arial Mon" w:cs="Arial"/>
        </w:rPr>
        <w:t>;</w:t>
      </w:r>
    </w:p>
    <w:p w14:paraId="41E03DA0" w14:textId="77777777" w:rsidR="002B7818" w:rsidRPr="00384A05" w:rsidRDefault="002B7818" w:rsidP="002B7818">
      <w:pPr>
        <w:pStyle w:val="ListParagraph"/>
        <w:numPr>
          <w:ilvl w:val="1"/>
          <w:numId w:val="4"/>
        </w:numPr>
        <w:jc w:val="both"/>
        <w:rPr>
          <w:lang w:val="mn-MN"/>
        </w:rPr>
      </w:pPr>
      <w:r w:rsidRPr="00384A05">
        <w:rPr>
          <w:rFonts w:cs="Arial"/>
          <w:lang w:val="mn-MN"/>
        </w:rPr>
        <w:t>Паркийн нутаг дэвсгэрийн инженерийн шугам сүлжээний ажлын зураг</w:t>
      </w:r>
      <w:r>
        <w:rPr>
          <w:rFonts w:cs="Arial"/>
        </w:rPr>
        <w:t>;</w:t>
      </w:r>
      <w:r w:rsidRPr="00384A05">
        <w:rPr>
          <w:rFonts w:cs="Arial"/>
          <w:lang w:val="mn-MN"/>
        </w:rPr>
        <w:t xml:space="preserve"> </w:t>
      </w:r>
    </w:p>
    <w:p w14:paraId="52A903EE" w14:textId="77777777" w:rsidR="002B7818" w:rsidRPr="00384A05" w:rsidRDefault="002B7818" w:rsidP="002B7818">
      <w:pPr>
        <w:pStyle w:val="ListParagraph"/>
        <w:numPr>
          <w:ilvl w:val="1"/>
          <w:numId w:val="4"/>
        </w:numPr>
        <w:jc w:val="both"/>
        <w:rPr>
          <w:lang w:val="mn-MN"/>
        </w:rPr>
      </w:pPr>
      <w:r w:rsidRPr="00384A05">
        <w:rPr>
          <w:rFonts w:cs="Arial"/>
          <w:lang w:val="mn-MN"/>
        </w:rPr>
        <w:t>Паркийн хөгжлийн төлөвлөгөө</w:t>
      </w:r>
      <w:r>
        <w:rPr>
          <w:rFonts w:cs="Arial"/>
        </w:rPr>
        <w:t>;</w:t>
      </w:r>
    </w:p>
    <w:p w14:paraId="3908B560" w14:textId="77777777" w:rsidR="002B7818" w:rsidRPr="00384A05" w:rsidRDefault="002B7818" w:rsidP="002B7818">
      <w:pPr>
        <w:pStyle w:val="ListParagraph"/>
        <w:numPr>
          <w:ilvl w:val="1"/>
          <w:numId w:val="4"/>
        </w:numPr>
        <w:jc w:val="both"/>
        <w:rPr>
          <w:lang w:val="mn-MN"/>
        </w:rPr>
      </w:pPr>
      <w:r w:rsidRPr="00384A05">
        <w:rPr>
          <w:rFonts w:cs="Arial"/>
          <w:lang w:val="mn-MN"/>
        </w:rPr>
        <w:t>Байгаль орчинд нөлөөлөх байдлын  үнэлгээ</w:t>
      </w:r>
      <w:r>
        <w:rPr>
          <w:rFonts w:cs="Arial"/>
        </w:rPr>
        <w:t>;</w:t>
      </w:r>
    </w:p>
    <w:p w14:paraId="1E22FDA4" w14:textId="77777777" w:rsidR="002B7818" w:rsidRPr="00384A05" w:rsidRDefault="002B7818" w:rsidP="002B7818">
      <w:pPr>
        <w:pStyle w:val="ListParagraph"/>
        <w:numPr>
          <w:ilvl w:val="1"/>
          <w:numId w:val="4"/>
        </w:numPr>
        <w:jc w:val="both"/>
        <w:rPr>
          <w:lang w:val="mn-MN"/>
        </w:rPr>
      </w:pPr>
      <w:r w:rsidRPr="00384A05">
        <w:rPr>
          <w:rFonts w:cs="Arial"/>
          <w:lang w:val="mn-MN"/>
        </w:rPr>
        <w:t>Паркийн техник, технологийн түвшний үнэлгээ</w:t>
      </w:r>
      <w:r>
        <w:rPr>
          <w:rFonts w:cs="Arial"/>
        </w:rPr>
        <w:t>;</w:t>
      </w:r>
    </w:p>
    <w:p w14:paraId="3F694748" w14:textId="77777777" w:rsidR="002B7818" w:rsidRPr="00384A05" w:rsidRDefault="002B7818" w:rsidP="002B7818">
      <w:pPr>
        <w:pStyle w:val="ListParagraph"/>
        <w:numPr>
          <w:ilvl w:val="1"/>
          <w:numId w:val="4"/>
        </w:numPr>
        <w:jc w:val="both"/>
        <w:rPr>
          <w:lang w:val="mn-MN"/>
        </w:rPr>
      </w:pPr>
      <w:r w:rsidRPr="00384A05">
        <w:rPr>
          <w:rFonts w:cs="Arial"/>
          <w:lang w:val="mn-MN"/>
        </w:rPr>
        <w:t>Төрөөс дэмжлэг авсан талаарх мэдээлэл, дэмжлэгийн үр дүн, үзүүлэлт</w:t>
      </w:r>
      <w:r>
        <w:rPr>
          <w:rFonts w:cs="Arial"/>
        </w:rPr>
        <w:t>;</w:t>
      </w:r>
    </w:p>
    <w:p w14:paraId="44E072AB" w14:textId="77777777" w:rsidR="002B7818" w:rsidRDefault="002B7818" w:rsidP="002B7818">
      <w:pPr>
        <w:pStyle w:val="ListParagraph"/>
        <w:numPr>
          <w:ilvl w:val="1"/>
          <w:numId w:val="4"/>
        </w:numPr>
        <w:jc w:val="both"/>
        <w:rPr>
          <w:rFonts w:cs="Arial"/>
          <w:lang w:val="mn-MN"/>
        </w:rPr>
      </w:pPr>
      <w:r w:rsidRPr="00DD58AC">
        <w:rPr>
          <w:rFonts w:cs="Arial"/>
          <w:lang w:val="mn-MN"/>
        </w:rPr>
        <w:t>Улс, орон нутгийн тогтвортой хөгжил, эдийн засгийг дэмжих, ажилгүйдлийг бууруулах, мэргэжлийн ажилтныг бэлтгэх нарийвчилсан төлөвлөгөө</w:t>
      </w:r>
      <w:r>
        <w:rPr>
          <w:rFonts w:cs="Arial"/>
        </w:rPr>
        <w:t>;</w:t>
      </w:r>
    </w:p>
    <w:p w14:paraId="719BD7F8" w14:textId="77777777" w:rsidR="002B7818" w:rsidRPr="0020586C" w:rsidRDefault="002B7818" w:rsidP="002B7818">
      <w:pPr>
        <w:pStyle w:val="ListParagraph"/>
        <w:numPr>
          <w:ilvl w:val="1"/>
          <w:numId w:val="4"/>
        </w:numPr>
        <w:jc w:val="both"/>
        <w:rPr>
          <w:lang w:val="mn-MN"/>
        </w:rPr>
      </w:pPr>
      <w:r w:rsidRPr="00384A05">
        <w:rPr>
          <w:rFonts w:cs="Arial"/>
          <w:lang w:val="mn-MN"/>
        </w:rPr>
        <w:t>Гэрээ байгуулах паркийн нэгжийн жагсаалт</w:t>
      </w:r>
      <w:r>
        <w:rPr>
          <w:rFonts w:cs="Arial"/>
        </w:rPr>
        <w:t>;</w:t>
      </w:r>
    </w:p>
    <w:p w14:paraId="02B93ABC" w14:textId="77777777" w:rsidR="002B7818" w:rsidRPr="00384A05" w:rsidRDefault="002B7818" w:rsidP="002B7818">
      <w:pPr>
        <w:pStyle w:val="ListParagraph"/>
        <w:numPr>
          <w:ilvl w:val="1"/>
          <w:numId w:val="4"/>
        </w:numPr>
        <w:jc w:val="both"/>
        <w:rPr>
          <w:lang w:val="mn-MN"/>
        </w:rPr>
      </w:pPr>
      <w:r w:rsidRPr="00384A05">
        <w:rPr>
          <w:lang w:val="mn-MN"/>
        </w:rPr>
        <w:t>Үйл ажиллагаа явуулж буй нэгжүүдийн тоо</w:t>
      </w:r>
    </w:p>
    <w:p w14:paraId="170EF8AB" w14:textId="77777777" w:rsidR="002B7818" w:rsidRDefault="002B7818" w:rsidP="002B7818">
      <w:pPr>
        <w:pStyle w:val="ListParagraph"/>
        <w:numPr>
          <w:ilvl w:val="2"/>
          <w:numId w:val="3"/>
        </w:numPr>
        <w:jc w:val="both"/>
        <w:rPr>
          <w:lang w:val="mn-MN"/>
        </w:rPr>
      </w:pPr>
      <w:r>
        <w:rPr>
          <w:lang w:val="mn-MN"/>
        </w:rPr>
        <w:t>Эзэмшил газрын хэмжээ</w:t>
      </w:r>
    </w:p>
    <w:p w14:paraId="34667EB5" w14:textId="77777777" w:rsidR="002B7818" w:rsidRPr="00437D72" w:rsidRDefault="002B7818" w:rsidP="002B7818">
      <w:pPr>
        <w:pStyle w:val="ListParagraph"/>
        <w:numPr>
          <w:ilvl w:val="2"/>
          <w:numId w:val="3"/>
        </w:numPr>
        <w:jc w:val="both"/>
        <w:rPr>
          <w:lang w:val="mn-MN"/>
        </w:rPr>
      </w:pPr>
      <w:r>
        <w:rPr>
          <w:lang w:val="mn-MN"/>
        </w:rPr>
        <w:t xml:space="preserve">ТЭЗҮ </w:t>
      </w:r>
    </w:p>
    <w:p w14:paraId="5B17B447" w14:textId="77777777" w:rsidR="002B7818" w:rsidRPr="005E24B7" w:rsidRDefault="002B7818" w:rsidP="002B7818">
      <w:pPr>
        <w:pStyle w:val="ListParagraph"/>
        <w:numPr>
          <w:ilvl w:val="2"/>
          <w:numId w:val="3"/>
        </w:numPr>
        <w:jc w:val="both"/>
        <w:rPr>
          <w:lang w:val="mn-MN"/>
        </w:rPr>
      </w:pPr>
      <w:r w:rsidRPr="005E24B7">
        <w:rPr>
          <w:lang w:val="mn-MN"/>
        </w:rPr>
        <w:t>Нэгжийн үйлдвэрлэх бүтээгдэхүүн</w:t>
      </w:r>
    </w:p>
    <w:p w14:paraId="376BEF6B" w14:textId="77777777" w:rsidR="002B7818" w:rsidRPr="005E24B7" w:rsidRDefault="002B7818" w:rsidP="002B7818">
      <w:pPr>
        <w:pStyle w:val="ListParagraph"/>
        <w:numPr>
          <w:ilvl w:val="2"/>
          <w:numId w:val="3"/>
        </w:numPr>
        <w:jc w:val="both"/>
        <w:rPr>
          <w:lang w:val="mn-MN"/>
        </w:rPr>
      </w:pPr>
      <w:r w:rsidRPr="005E24B7">
        <w:rPr>
          <w:lang w:val="mn-MN"/>
        </w:rPr>
        <w:t>Хүчин чадал</w:t>
      </w:r>
    </w:p>
    <w:p w14:paraId="42CCBDBA" w14:textId="77777777" w:rsidR="002B7818" w:rsidRDefault="002B7818" w:rsidP="002B7818">
      <w:pPr>
        <w:pStyle w:val="ListParagraph"/>
        <w:numPr>
          <w:ilvl w:val="2"/>
          <w:numId w:val="3"/>
        </w:numPr>
        <w:jc w:val="both"/>
        <w:rPr>
          <w:lang w:val="mn-MN"/>
        </w:rPr>
      </w:pPr>
      <w:r w:rsidRPr="005E24B7">
        <w:rPr>
          <w:lang w:val="mn-MN"/>
        </w:rPr>
        <w:t xml:space="preserve">Бүтээгдэхүүний үнэ </w:t>
      </w:r>
    </w:p>
    <w:p w14:paraId="43976AF4" w14:textId="77777777" w:rsidR="002B7818" w:rsidRDefault="002B7818" w:rsidP="002B7818">
      <w:pPr>
        <w:pStyle w:val="ListParagraph"/>
        <w:numPr>
          <w:ilvl w:val="2"/>
          <w:numId w:val="3"/>
        </w:numPr>
        <w:jc w:val="both"/>
        <w:rPr>
          <w:lang w:val="mn-MN"/>
        </w:rPr>
      </w:pPr>
      <w:r w:rsidRPr="005E24B7">
        <w:rPr>
          <w:lang w:val="mn-MN"/>
        </w:rPr>
        <w:t>Ажиллах хүчний тоо</w:t>
      </w:r>
    </w:p>
    <w:p w14:paraId="22EED913" w14:textId="77777777" w:rsidR="002B7818" w:rsidRDefault="002B7818" w:rsidP="002B7818">
      <w:pPr>
        <w:pStyle w:val="ListParagraph"/>
        <w:numPr>
          <w:ilvl w:val="2"/>
          <w:numId w:val="3"/>
        </w:numPr>
        <w:jc w:val="both"/>
        <w:rPr>
          <w:lang w:val="mn-MN"/>
        </w:rPr>
      </w:pPr>
      <w:r>
        <w:rPr>
          <w:lang w:val="mn-MN"/>
        </w:rPr>
        <w:t>Татварын хөнгөлөлт эдэлсэн байдал</w:t>
      </w:r>
    </w:p>
    <w:p w14:paraId="400A7DDA" w14:textId="77777777" w:rsidR="002B7818" w:rsidRDefault="002B7818" w:rsidP="002B7818">
      <w:pPr>
        <w:pStyle w:val="ListParagraph"/>
        <w:numPr>
          <w:ilvl w:val="2"/>
          <w:numId w:val="3"/>
        </w:numPr>
        <w:jc w:val="both"/>
        <w:rPr>
          <w:lang w:val="mn-MN"/>
        </w:rPr>
      </w:pPr>
      <w:r>
        <w:rPr>
          <w:lang w:val="mn-MN"/>
        </w:rPr>
        <w:t>Үйлдвэрлэл, борлуулалт, экспорт, импортын мэдээлэл</w:t>
      </w:r>
    </w:p>
    <w:p w14:paraId="6D8AE6C4" w14:textId="77777777" w:rsidR="002B7818" w:rsidRPr="00DE2C35" w:rsidRDefault="002B7818" w:rsidP="002B7818">
      <w:pPr>
        <w:pStyle w:val="ListParagraph"/>
        <w:numPr>
          <w:ilvl w:val="1"/>
          <w:numId w:val="4"/>
        </w:numPr>
        <w:jc w:val="both"/>
        <w:rPr>
          <w:lang w:val="mn-MN"/>
        </w:rPr>
      </w:pPr>
      <w:r>
        <w:rPr>
          <w:lang w:val="mn-MN"/>
        </w:rPr>
        <w:t>Хуулиар нууцад хамааруулаагүй бусад мэдээлэл.</w:t>
      </w:r>
    </w:p>
    <w:p w14:paraId="04C3CD7D" w14:textId="77777777" w:rsidR="002B7818" w:rsidRPr="00BA2C0A" w:rsidRDefault="002B7818" w:rsidP="002B7818">
      <w:pPr>
        <w:jc w:val="both"/>
        <w:rPr>
          <w:b/>
          <w:bCs/>
          <w:lang w:val="mn-MN"/>
        </w:rPr>
      </w:pPr>
      <w:r>
        <w:rPr>
          <w:b/>
          <w:bCs/>
          <w:lang w:val="mn-MN"/>
        </w:rPr>
        <w:t>Дөрөв</w:t>
      </w:r>
      <w:r w:rsidRPr="00BA2C0A">
        <w:rPr>
          <w:b/>
          <w:bCs/>
          <w:lang w:val="mn-MN"/>
        </w:rPr>
        <w:t>. Мэдээллийн сан хөтлөх байгууллагын эрх, үүрэг</w:t>
      </w:r>
    </w:p>
    <w:p w14:paraId="66AEF79E" w14:textId="77777777" w:rsidR="002B7818" w:rsidRPr="008A6BD7" w:rsidRDefault="002B7818" w:rsidP="002B7818">
      <w:pPr>
        <w:pStyle w:val="ListParagraph"/>
        <w:numPr>
          <w:ilvl w:val="1"/>
          <w:numId w:val="5"/>
        </w:numPr>
        <w:jc w:val="both"/>
        <w:rPr>
          <w:lang w:val="mn-MN"/>
        </w:rPr>
      </w:pPr>
      <w:r>
        <w:rPr>
          <w:rFonts w:cs="Arial"/>
          <w:shd w:val="clear" w:color="auto" w:fill="FFFFFF"/>
          <w:lang w:val="mn-MN"/>
        </w:rPr>
        <w:t xml:space="preserve">  Мэдээллийн сан нь цахим хуудастай байна. </w:t>
      </w:r>
    </w:p>
    <w:p w14:paraId="615E65FA" w14:textId="77777777" w:rsidR="002B7818" w:rsidRPr="00ED2EA8" w:rsidRDefault="002B7818" w:rsidP="002B7818">
      <w:pPr>
        <w:pStyle w:val="ListParagraph"/>
        <w:numPr>
          <w:ilvl w:val="1"/>
          <w:numId w:val="5"/>
        </w:numPr>
        <w:jc w:val="both"/>
        <w:rPr>
          <w:lang w:val="mn-MN"/>
        </w:rPr>
      </w:pPr>
      <w:r>
        <w:t>Цахим хуудсанд мэдээлэл байрлуулах, шинэчлэх, өөрчлөх, устгах эрхийг албан ёсны эх сурвалжийг үндэслэн зөвхөн эрх бүхий ажилтан эзэмшинэ.</w:t>
      </w:r>
    </w:p>
    <w:p w14:paraId="7D7B1224" w14:textId="77777777" w:rsidR="002B7818" w:rsidRPr="008A6BD7" w:rsidRDefault="002B7818" w:rsidP="002B7818">
      <w:pPr>
        <w:pStyle w:val="ListParagraph"/>
        <w:numPr>
          <w:ilvl w:val="1"/>
          <w:numId w:val="5"/>
        </w:numPr>
        <w:jc w:val="both"/>
        <w:rPr>
          <w:lang w:val="mn-MN"/>
        </w:rPr>
      </w:pPr>
      <w:r>
        <w:rPr>
          <w:lang w:val="mn-MN"/>
        </w:rPr>
        <w:t xml:space="preserve"> Мэдээллийг тусгайлан боловсруулсан нэгдсэн маягтын дагуу хүлээн авна.</w:t>
      </w:r>
    </w:p>
    <w:p w14:paraId="7573E59D" w14:textId="77777777" w:rsidR="002B7818" w:rsidRPr="00C84ECF" w:rsidRDefault="002B7818" w:rsidP="002B7818">
      <w:pPr>
        <w:pStyle w:val="ListParagraph"/>
        <w:numPr>
          <w:ilvl w:val="1"/>
          <w:numId w:val="5"/>
        </w:numPr>
        <w:jc w:val="both"/>
        <w:rPr>
          <w:lang w:val="mn-MN"/>
        </w:rPr>
      </w:pPr>
      <w:r>
        <w:rPr>
          <w:rFonts w:cs="Arial"/>
          <w:shd w:val="clear" w:color="auto" w:fill="FFFFFF"/>
          <w:lang w:val="mn-MN"/>
        </w:rPr>
        <w:t>Паркийн мэдээллийн сангийн мэдээлэлд үндэслэн д</w:t>
      </w:r>
      <w:r w:rsidRPr="00C84ECF">
        <w:rPr>
          <w:rFonts w:cs="Arial"/>
          <w:szCs w:val="24"/>
          <w:shd w:val="clear" w:color="auto" w:fill="FFFFFF"/>
        </w:rPr>
        <w:t>эвшилтэт техник, технологийн судалгаа хийх, бүтээгдэхүүн үйлчилгээний үнэ, эрэлт хэрэгцээний хэтийн төлөвийг тодорхойл</w:t>
      </w:r>
      <w:r>
        <w:rPr>
          <w:rFonts w:cs="Arial"/>
          <w:szCs w:val="24"/>
          <w:shd w:val="clear" w:color="auto" w:fill="FFFFFF"/>
          <w:lang w:val="mn-MN"/>
        </w:rPr>
        <w:t>но.</w:t>
      </w:r>
    </w:p>
    <w:p w14:paraId="7A3C9FA8" w14:textId="77777777" w:rsidR="002B7818" w:rsidRPr="00C84ECF" w:rsidRDefault="002B7818" w:rsidP="002B7818">
      <w:pPr>
        <w:pStyle w:val="ListParagraph"/>
        <w:numPr>
          <w:ilvl w:val="1"/>
          <w:numId w:val="5"/>
        </w:numPr>
        <w:jc w:val="both"/>
        <w:rPr>
          <w:lang w:val="mn-MN"/>
        </w:rPr>
      </w:pPr>
      <w:r w:rsidRPr="00BA2C0A">
        <w:t>Паркийн мэдээллийн санд шаардлагатай программ хангамж, компьютер, тоног төхөөрөмжийг худалдан авахад шаардагдах хөрөнгийн эх үүсвэрийг жил бүрийн улсын төсөвт тусгуул</w:t>
      </w:r>
      <w:r>
        <w:rPr>
          <w:lang w:val="mn-MN"/>
        </w:rPr>
        <w:t>на.</w:t>
      </w:r>
    </w:p>
    <w:p w14:paraId="02C5F854" w14:textId="77777777" w:rsidR="002B7818" w:rsidRPr="00C84ECF" w:rsidRDefault="002B7818" w:rsidP="002B7818">
      <w:pPr>
        <w:pStyle w:val="ListParagraph"/>
        <w:numPr>
          <w:ilvl w:val="1"/>
          <w:numId w:val="5"/>
        </w:numPr>
        <w:jc w:val="both"/>
        <w:rPr>
          <w:lang w:val="mn-MN"/>
        </w:rPr>
      </w:pPr>
      <w:r w:rsidRPr="00BA2C0A">
        <w:t>Паркийн мэдээллийн санг боловсронгуй болгох чиглэлээр олон улсын туршлага судлах болон холбогдох асуудлаар олон улсын байгууллагатай хамтран ажилла</w:t>
      </w:r>
      <w:r>
        <w:rPr>
          <w:lang w:val="mn-MN"/>
        </w:rPr>
        <w:t>на.</w:t>
      </w:r>
    </w:p>
    <w:p w14:paraId="7FD47193" w14:textId="77777777" w:rsidR="002B7818" w:rsidRPr="00C84ECF" w:rsidRDefault="002B7818" w:rsidP="002B7818">
      <w:pPr>
        <w:pStyle w:val="ListParagraph"/>
        <w:numPr>
          <w:ilvl w:val="1"/>
          <w:numId w:val="5"/>
        </w:numPr>
        <w:jc w:val="both"/>
        <w:rPr>
          <w:lang w:val="mn-MN"/>
        </w:rPr>
      </w:pPr>
      <w:r w:rsidRPr="00BA2C0A">
        <w:lastRenderedPageBreak/>
        <w:t xml:space="preserve"> Хэрэглэгчдийг үнэн зөв, тухайн цаг үеийн шаардлагад нийцсэн мэдээллээр ханга</w:t>
      </w:r>
      <w:r>
        <w:rPr>
          <w:lang w:val="mn-MN"/>
        </w:rPr>
        <w:t>на.</w:t>
      </w:r>
    </w:p>
    <w:p w14:paraId="1416040D" w14:textId="77777777" w:rsidR="002B7818" w:rsidRPr="00C84ECF" w:rsidRDefault="002B7818" w:rsidP="002B7818">
      <w:pPr>
        <w:pStyle w:val="ListParagraph"/>
        <w:numPr>
          <w:ilvl w:val="1"/>
          <w:numId w:val="5"/>
        </w:numPr>
        <w:jc w:val="both"/>
        <w:rPr>
          <w:lang w:val="mn-MN"/>
        </w:rPr>
      </w:pPr>
      <w:r w:rsidRPr="00BA2C0A">
        <w:t>Мэдээллийг тогтмол шинэчлэн баяжуул</w:t>
      </w:r>
      <w:r>
        <w:rPr>
          <w:lang w:val="mn-MN"/>
        </w:rPr>
        <w:t>на.</w:t>
      </w:r>
    </w:p>
    <w:p w14:paraId="2BA623A4" w14:textId="77777777" w:rsidR="002B7818" w:rsidRDefault="002B7818" w:rsidP="002B7818">
      <w:pPr>
        <w:jc w:val="both"/>
        <w:rPr>
          <w:b/>
          <w:bCs/>
          <w:lang w:val="mn-MN"/>
        </w:rPr>
      </w:pPr>
    </w:p>
    <w:p w14:paraId="1FB217E8" w14:textId="77777777" w:rsidR="002B7818" w:rsidRPr="007A25C2" w:rsidRDefault="002B7818" w:rsidP="002B7818">
      <w:pPr>
        <w:jc w:val="both"/>
        <w:rPr>
          <w:b/>
          <w:bCs/>
          <w:lang w:val="mn-MN"/>
        </w:rPr>
      </w:pPr>
      <w:r>
        <w:rPr>
          <w:b/>
          <w:bCs/>
          <w:lang w:val="mn-MN"/>
        </w:rPr>
        <w:t>Тав</w:t>
      </w:r>
      <w:r w:rsidRPr="007A25C2">
        <w:rPr>
          <w:b/>
          <w:bCs/>
          <w:lang w:val="mn-MN"/>
        </w:rPr>
        <w:t>. Мэдээллийн нууцлал</w:t>
      </w:r>
    </w:p>
    <w:p w14:paraId="0E4BE425" w14:textId="77777777" w:rsidR="002B7818" w:rsidRDefault="002B7818" w:rsidP="002B7818">
      <w:pPr>
        <w:pStyle w:val="ListParagraph"/>
        <w:ind w:left="1080"/>
        <w:jc w:val="both"/>
        <w:rPr>
          <w:lang w:val="mn-MN"/>
        </w:rPr>
      </w:pPr>
    </w:p>
    <w:p w14:paraId="107C1026" w14:textId="77777777" w:rsidR="002B7818" w:rsidRDefault="002B7818" w:rsidP="002B7818">
      <w:pPr>
        <w:pStyle w:val="ListParagraph"/>
        <w:numPr>
          <w:ilvl w:val="1"/>
          <w:numId w:val="6"/>
        </w:numPr>
        <w:jc w:val="both"/>
        <w:rPr>
          <w:lang w:val="mn-MN"/>
        </w:rPr>
      </w:pPr>
      <w:r w:rsidRPr="008A6BD7">
        <w:rPr>
          <w:lang w:val="mn-MN"/>
        </w:rPr>
        <w:t>Мэдээллийн санг ашиглах, түүний хадгалалт, хамгаалалт, нууцлалын найдвартай байдлыг ханах ажиллагаа нь Төрийн болон албаны нууцын тухай хууль, Байгууллагын нууцын тухай хууль, Хувь хүний нууцын тухай хууль, Мэдээллийн ил тод байдал ба мэдээлэл авах эрхийн тухай хууль болон Засгийн газрын 2017 оны 159 дугаар тогтоолоор баталсан “Төрийн цахим мэдээллийн санг бүрдүүлэх, ашиглах журам”, мэдээллийн аюулгүй байдал, технологийн талаарх Монгол Улсын холбогдох стандартад нийцсэн байна.</w:t>
      </w:r>
    </w:p>
    <w:p w14:paraId="028437D5" w14:textId="77777777" w:rsidR="002B7818" w:rsidRPr="008A6BD7" w:rsidRDefault="002B7818" w:rsidP="002B7818">
      <w:pPr>
        <w:pStyle w:val="ListParagraph"/>
        <w:ind w:left="360"/>
        <w:jc w:val="both"/>
        <w:rPr>
          <w:lang w:val="mn-MN"/>
        </w:rPr>
      </w:pPr>
    </w:p>
    <w:p w14:paraId="2B4D6A71" w14:textId="77777777" w:rsidR="00DC25FA" w:rsidRPr="002B7818" w:rsidRDefault="00DC25FA" w:rsidP="002B7818"/>
    <w:sectPr w:rsidR="00DC25FA" w:rsidRPr="002B7818" w:rsidSect="00384CF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on">
    <w:altName w:val="Segoe UI"/>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39FF"/>
    <w:multiLevelType w:val="multilevel"/>
    <w:tmpl w:val="5BE2535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FFD2F85"/>
    <w:multiLevelType w:val="multilevel"/>
    <w:tmpl w:val="66ECD926"/>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4E37EA0"/>
    <w:multiLevelType w:val="multilevel"/>
    <w:tmpl w:val="459AAC0E"/>
    <w:lvl w:ilvl="0">
      <w:start w:val="4"/>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decimal"/>
      <w:lvlText w:val="%1.%2.%3"/>
      <w:lvlJc w:val="left"/>
      <w:pPr>
        <w:ind w:left="2880" w:hanging="720"/>
      </w:pPr>
      <w:rPr>
        <w:rFonts w:cs="Arial" w:hint="default"/>
      </w:rPr>
    </w:lvl>
    <w:lvl w:ilvl="3">
      <w:start w:val="1"/>
      <w:numFmt w:val="decimal"/>
      <w:lvlText w:val="%1.%2.%3.%4"/>
      <w:lvlJc w:val="left"/>
      <w:pPr>
        <w:ind w:left="4320" w:hanging="1080"/>
      </w:pPr>
      <w:rPr>
        <w:rFonts w:cs="Arial" w:hint="default"/>
      </w:rPr>
    </w:lvl>
    <w:lvl w:ilvl="4">
      <w:start w:val="1"/>
      <w:numFmt w:val="decimal"/>
      <w:lvlText w:val="%1.%2.%3.%4.%5"/>
      <w:lvlJc w:val="left"/>
      <w:pPr>
        <w:ind w:left="5400" w:hanging="1080"/>
      </w:pPr>
      <w:rPr>
        <w:rFonts w:cs="Arial" w:hint="default"/>
      </w:rPr>
    </w:lvl>
    <w:lvl w:ilvl="5">
      <w:start w:val="1"/>
      <w:numFmt w:val="decimal"/>
      <w:lvlText w:val="%1.%2.%3.%4.%5.%6"/>
      <w:lvlJc w:val="left"/>
      <w:pPr>
        <w:ind w:left="6840" w:hanging="144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360" w:hanging="1800"/>
      </w:pPr>
      <w:rPr>
        <w:rFonts w:cs="Arial" w:hint="default"/>
      </w:rPr>
    </w:lvl>
    <w:lvl w:ilvl="8">
      <w:start w:val="1"/>
      <w:numFmt w:val="decimal"/>
      <w:lvlText w:val="%1.%2.%3.%4.%5.%6.%7.%8.%9"/>
      <w:lvlJc w:val="left"/>
      <w:pPr>
        <w:ind w:left="10440" w:hanging="1800"/>
      </w:pPr>
      <w:rPr>
        <w:rFonts w:cs="Arial" w:hint="default"/>
      </w:rPr>
    </w:lvl>
  </w:abstractNum>
  <w:abstractNum w:abstractNumId="3" w15:restartNumberingAfterBreak="0">
    <w:nsid w:val="698608F6"/>
    <w:multiLevelType w:val="hybridMultilevel"/>
    <w:tmpl w:val="E9308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B7530"/>
    <w:multiLevelType w:val="multilevel"/>
    <w:tmpl w:val="FF82C3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AF54E47"/>
    <w:multiLevelType w:val="multilevel"/>
    <w:tmpl w:val="842045EA"/>
    <w:lvl w:ilvl="0">
      <w:start w:val="3"/>
      <w:numFmt w:val="decimal"/>
      <w:lvlText w:val="%1."/>
      <w:lvlJc w:val="left"/>
      <w:pPr>
        <w:ind w:left="390" w:hanging="39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num w:numId="1" w16cid:durableId="102767274">
    <w:abstractNumId w:val="1"/>
  </w:num>
  <w:num w:numId="2" w16cid:durableId="2140801000">
    <w:abstractNumId w:val="4"/>
  </w:num>
  <w:num w:numId="3" w16cid:durableId="837497354">
    <w:abstractNumId w:val="3"/>
  </w:num>
  <w:num w:numId="4" w16cid:durableId="1342200621">
    <w:abstractNumId w:val="5"/>
  </w:num>
  <w:num w:numId="5" w16cid:durableId="403457451">
    <w:abstractNumId w:val="2"/>
  </w:num>
  <w:num w:numId="6" w16cid:durableId="134613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99"/>
    <w:rsid w:val="0009746C"/>
    <w:rsid w:val="002B7818"/>
    <w:rsid w:val="00384CFD"/>
    <w:rsid w:val="00AA5199"/>
    <w:rsid w:val="00B83937"/>
    <w:rsid w:val="00CD458A"/>
    <w:rsid w:val="00D80082"/>
    <w:rsid w:val="00DC25FA"/>
    <w:rsid w:val="00F5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694F"/>
  <w15:chartTrackingRefBased/>
  <w15:docId w15:val="{FF728CCE-F095-413C-8B27-E2D1F377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199"/>
    <w:pPr>
      <w:spacing w:after="150" w:line="240" w:lineRule="auto"/>
    </w:pPr>
    <w:rPr>
      <w:rFonts w:ascii="Times New Roman" w:eastAsiaTheme="minorEastAsia" w:hAnsi="Times New Roman" w:cs="Times New Roman"/>
      <w:kern w:val="0"/>
      <w:szCs w:val="24"/>
      <w14:ligatures w14:val="none"/>
    </w:rPr>
  </w:style>
  <w:style w:type="paragraph" w:styleId="ListParagraph">
    <w:name w:val="List Paragraph"/>
    <w:basedOn w:val="Normal"/>
    <w:uiPriority w:val="34"/>
    <w:qFormat/>
    <w:rsid w:val="00AA5199"/>
    <w:pPr>
      <w:ind w:left="720"/>
      <w:contextualSpacing/>
    </w:pPr>
  </w:style>
  <w:style w:type="character" w:styleId="Hyperlink">
    <w:name w:val="Hyperlink"/>
    <w:basedOn w:val="DefaultParagraphFont"/>
    <w:uiPriority w:val="99"/>
    <w:unhideWhenUsed/>
    <w:rsid w:val="00F56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Khurelbaatar Shurentsetseg</dc:creator>
  <cp:keywords/>
  <dc:description/>
  <cp:lastModifiedBy>Bayarjavkhlan Baldorj</cp:lastModifiedBy>
  <cp:revision>4</cp:revision>
  <dcterms:created xsi:type="dcterms:W3CDTF">2023-11-02T00:47:00Z</dcterms:created>
  <dcterms:modified xsi:type="dcterms:W3CDTF">2023-11-02T04:24:00Z</dcterms:modified>
</cp:coreProperties>
</file>